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933"/>
          <w:tab w:val="right" w:pos="9746"/>
        </w:tabs>
        <w:jc w:val="center"/>
        <w:rPr>
          <w:rFonts w:hint="eastAsia" w:ascii="宋体" w:hAnsi="宋体" w:eastAsia="宋体"/>
          <w:b/>
          <w:sz w:val="56"/>
          <w:szCs w:val="56"/>
          <w:lang w:val="en-US" w:eastAsia="zh-CN"/>
        </w:rPr>
      </w:pPr>
      <w:r>
        <w:rPr>
          <w:rFonts w:hint="eastAsia" w:ascii="宋体" w:hAnsi="宋体" w:eastAsia="宋体"/>
          <w:b/>
          <w:sz w:val="56"/>
          <w:szCs w:val="56"/>
          <w:lang w:val="en-US" w:eastAsia="zh-CN"/>
        </w:rPr>
        <w:t>唐河县城区智慧化停车场及公共交通场站建设项目-临港综合服务区</w:t>
      </w:r>
    </w:p>
    <w:p>
      <w:pPr>
        <w:pStyle w:val="2"/>
        <w:jc w:val="center"/>
        <w:rPr>
          <w:rFonts w:hint="default"/>
          <w:lang w:val="en-US"/>
        </w:rPr>
      </w:pPr>
      <w:r>
        <w:rPr>
          <w:rFonts w:hint="eastAsia" w:ascii="宋体" w:hAnsi="宋体" w:eastAsia="宋体"/>
          <w:b/>
          <w:sz w:val="56"/>
          <w:szCs w:val="56"/>
          <w:lang w:val="en-US" w:eastAsia="zh-CN"/>
        </w:rPr>
        <w:t>（监理标段）</w:t>
      </w:r>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招标编号：thggzygcjy-2024-040</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jc w:val="center"/>
        <w:rPr>
          <w:rFonts w:hint="eastAsia" w:ascii="宋体" w:hAnsi="宋体" w:eastAsia="宋体"/>
          <w:b/>
          <w:bCs/>
          <w:color w:val="000000"/>
          <w:sz w:val="24"/>
          <w:lang w:eastAsia="zh-CN"/>
        </w:rPr>
      </w:pPr>
      <w:r>
        <w:rPr>
          <w:rFonts w:hint="eastAsia" w:ascii="宋体" w:hAnsi="宋体"/>
          <w:b/>
          <w:bCs/>
          <w:color w:val="000000"/>
          <w:sz w:val="24"/>
          <w:lang w:eastAsia="zh-CN"/>
        </w:rPr>
        <w:t>（</w:t>
      </w:r>
      <w:r>
        <w:rPr>
          <w:rFonts w:hint="eastAsia" w:ascii="宋体" w:hAnsi="宋体"/>
          <w:b/>
          <w:bCs/>
          <w:color w:val="000000"/>
          <w:sz w:val="24"/>
          <w:lang w:val="en-US" w:eastAsia="zh-CN"/>
        </w:rPr>
        <w:t>本招标文件仅供参考</w:t>
      </w:r>
      <w:r>
        <w:rPr>
          <w:rFonts w:hint="eastAsia" w:ascii="宋体" w:hAnsi="宋体"/>
          <w:b/>
          <w:bCs/>
          <w:color w:val="000000"/>
          <w:sz w:val="24"/>
          <w:lang w:eastAsia="zh-CN"/>
        </w:rPr>
        <w:t>）</w:t>
      </w: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val="en-US" w:eastAsia="zh-CN"/>
        </w:rPr>
        <w:t>唐河县鸿翔投资集团有限公司</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20</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26</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29</w:t>
      </w:r>
      <w:r>
        <w:rPr>
          <w:smallCaps w:val="0"/>
          <w:sz w:val="28"/>
        </w:rPr>
        <w:fldChar w:fldCharType="end"/>
      </w:r>
      <w:r>
        <w:rPr>
          <w:rFonts w:ascii="宋体" w:hAnsi="宋体"/>
          <w:smallCaps w:val="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center"/>
        <w:textAlignment w:val="auto"/>
        <w:rPr>
          <w:rFonts w:eastAsia="宋体"/>
          <w:b/>
          <w:bCs/>
          <w:sz w:val="36"/>
          <w:szCs w:val="24"/>
        </w:rPr>
      </w:pPr>
      <w:r>
        <w:rPr>
          <w:rStyle w:val="20"/>
          <w:rFonts w:hint="eastAsia" w:ascii="宋体" w:hAnsi="宋体" w:eastAsia="宋体" w:cs="宋体"/>
          <w:b/>
          <w:bCs/>
          <w:sz w:val="36"/>
          <w:szCs w:val="40"/>
        </w:rPr>
        <w:t>唐河县城区智慧化停车场及公共交通场站建设项目-临港综合服务区招标公告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唐河县城区智慧化停车场及公共交通场站建设项目-临港综合服务区已由唐河县发展改革委员会唐发改投资[2020]126号（审批文号：2020-411328-78-01-018633）批准建设；资金来源为县财政资金及申请专项债。招标人为唐河县鸿翔投资集团有限公司，招标代理机构为唐河县唐兴工程造价咨询有限公司，项目已具备招标条件，现对该项目进行国内公开招标。本次招标采用全流程电子辅助招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（1）工程名称：唐河县城区智慧化停车场及公共交通场站建设项目-临港综合服务区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（2）招标编号：thggzygcjy-2024-040</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（3）建设地点：唐河县境内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（4）招标范围：施工图纸及工程量清单范围内的全部内容。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（5）工期：12个月；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（7）标段划分：共划分四个标段：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一标段：唐河县城区智慧化停车场及公共交通场站建设项目-临港综合服务区土建工程；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二标段：唐河县城区智慧化停车场及公共交通场站建设项目-临港综合服务区高低压安装及配套工程；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三标段：唐河县城区智慧化停车场及公共交通场站(临港综合服务区)土石方工程；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四标段：唐河县城区智慧化停车场及公共交通场站建设项目-临港综合服务区监理标段；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三、投标人资格要求:</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（一）一、三标段：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（1）报名企业应具有独立法人资格且具有有效的营业执照，具有市政公用工程施工总承包叁级及以上资质，同时具备有效的企业安全生产许可证，并在人员、设备、资金等方面具备相应的专业能力；</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（2）拟派项目经理须具有相关工程专业二级及以上注册建造师资格、有效的安全生产考核合格证书，企业出具的拟任项目经理无在建承诺书。</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（3）具备履行合同所必需的设备和专业技术能力（提供证明或出具承诺书）；</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（4）具有近三年任意一年经审计的财务报告，财务状况良好，信誉良好（成立不足三年的企业，从成立之日算起）；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（5）投标人出具的无行贿行为承诺（承诺对象包括投标人、法定代表人、项目经理）；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（二）二标段：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报名企业应具有独立法人资格且具有有效的营业执照，具有建设主管部门颁发的电力工程施工总承包叁级及以上资质及以上资质，同时建设主管部门颁发的安全生产许可证，并在人员、设备、资金等方面具备相应的专业能力；</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（2）拟派项目经理须具有相关工程专业二级及以上注册建造师资格、有效的安全生产考核合格证书，企业出具的拟任项目经理无在建承诺书。</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（3）具备履行合同所必需的设备和专业技术能力（提供证明或出具承诺书）；</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（4）具有近三年任意一年经审计的财务报告，财务状况良好，信誉良好（成立不足三年的企业，从成立之日算起）；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（5）投标人出具的无行贿行为承诺（承诺对象包括投标人、法定代表人、项目经理）；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（三）四标段：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（1）具有独立法人资格，持有有效的营业执照、组织机构代码证、税务登记证（或三证合一营业执照）；</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（2）投标人须具备市政工程专业监理乙级和电力工程监理专业乙级及以上资质；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（3）投标人拟派施工现场总监理工程师须具备相关工程专业注册监理工程师执业资格证书；</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（4）具备履行合同所必需的设备和专业技术能力；</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（5）投标人出具的无行贿行为承诺（承诺对象包括投标人、法定代表人、总监理工程师）；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（6）具有近三年任意一年经审计的财务报告，财务状况良好，信誉良好；（成立不足三年的企业，从成立之日算起）；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（四）、列入失信被执行人、重大税收违法案件当事人名单的投标人，拒绝参与本项目招投标活动；【查询渠道：“信用中国”网站（www.creditchina.gov.cn）；“中国裁判文书网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五）、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（六）、本次招标不接受联合体投标，不允许分包和转包。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（2）获取招标文件时间：2024年4月28日10时00分至2024年5月8日17时30分。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（1）电子投标文件递交的截止时间及开标时间：2024年5月21日上午9:30整；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（2）开标地点：唐河县公共资源交易中心第三开标室（本项目采用网上不见面方式开标，投标企业无需到达开标现场）；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八、联系方式:</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招标人：唐河县鸿翔投资集团有限公司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联系人：赵先生</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联系电话：17633650222</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地  址：唐河县滨河街道凤山路</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监督单位：唐河县住房和城乡建设局</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联系人：杨女士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联系电话：0377-68926858</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地址：唐河县新春路北段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招标代理机构：唐河县唐兴工程造价咨询有限公司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联系人：周先生</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电话：18737736749</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地址：唐河县滨河街道凤山路</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唐河县公共资源交易中心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 xml:space="preserve">联系人：柴先生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电话：0377-68513299</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地址：唐河县和谐广场三号楼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both"/>
        <w:textAlignment w:val="auto"/>
        <w:rPr>
          <w:rFonts w:eastAsia="宋体"/>
          <w:sz w:val="24"/>
        </w:rPr>
      </w:pPr>
      <w:r>
        <w:rPr>
          <w:rFonts w:hint="eastAsia" w:ascii="宋体" w:hAnsi="宋体" w:eastAsia="宋体" w:cs="宋体"/>
          <w:sz w:val="24"/>
          <w:szCs w:val="24"/>
        </w:rPr>
        <w:t> </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right"/>
        <w:textAlignment w:val="auto"/>
        <w:rPr>
          <w:rFonts w:eastAsia="宋体"/>
          <w:sz w:val="24"/>
        </w:rPr>
      </w:pPr>
      <w:r>
        <w:rPr>
          <w:rFonts w:hint="eastAsia" w:ascii="宋体" w:hAnsi="宋体" w:eastAsia="宋体" w:cs="宋体"/>
          <w:sz w:val="24"/>
          <w:szCs w:val="24"/>
        </w:rPr>
        <w:t>唐河县鸿翔投资集团有限公司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jc w:val="right"/>
        <w:textAlignment w:val="auto"/>
        <w:rPr>
          <w:rFonts w:eastAsia="宋体"/>
          <w:sz w:val="24"/>
        </w:rPr>
      </w:pPr>
      <w:r>
        <w:rPr>
          <w:rFonts w:hint="eastAsia" w:ascii="宋体" w:hAnsi="宋体" w:eastAsia="宋体" w:cs="宋体"/>
          <w:sz w:val="24"/>
          <w:szCs w:val="24"/>
        </w:rPr>
        <w:t>唐河县唐兴工程造价咨询有限公司</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right"/>
        <w:textAlignment w:val="auto"/>
        <w:rPr>
          <w:rFonts w:eastAsia="宋体"/>
          <w:sz w:val="24"/>
        </w:rPr>
      </w:pPr>
      <w:r>
        <w:rPr>
          <w:rFonts w:hint="eastAsia" w:ascii="宋体" w:hAnsi="宋体" w:eastAsia="宋体" w:cs="宋体"/>
          <w:sz w:val="24"/>
          <w:szCs w:val="24"/>
        </w:rPr>
        <w:t>2024年4月24日</w:t>
      </w:r>
    </w:p>
    <w:p/>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eastAsia="宋体"/>
          <w:sz w:val="24"/>
        </w:rPr>
      </w:pP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78565817"/>
      <w:bookmarkStart w:id="7" w:name="_Toc482721750"/>
      <w:bookmarkStart w:id="8" w:name="_Toc482374686"/>
      <w:bookmarkStart w:id="9" w:name="_Toc482374783"/>
      <w:bookmarkStart w:id="10" w:name="_Toc482375158"/>
      <w:bookmarkStart w:id="11" w:name="_Toc14109"/>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招标人：唐河县鸿翔投资集团有限公司</w:t>
            </w:r>
          </w:p>
          <w:p>
            <w:pPr>
              <w:spacing w:line="400" w:lineRule="exact"/>
              <w:jc w:val="left"/>
              <w:rPr>
                <w:rFonts w:hint="default" w:ascii="宋体" w:hAnsi="宋体"/>
                <w:szCs w:val="21"/>
                <w:lang w:val="en-US" w:eastAsia="zh-CN"/>
              </w:rPr>
            </w:pPr>
            <w:r>
              <w:rPr>
                <w:rFonts w:hint="eastAsia" w:ascii="宋体" w:hAnsi="宋体"/>
                <w:szCs w:val="21"/>
                <w:lang w:val="en-US" w:eastAsia="zh-CN"/>
              </w:rPr>
              <w:t>联系人：赵先生</w:t>
            </w:r>
          </w:p>
          <w:p>
            <w:pPr>
              <w:spacing w:line="400" w:lineRule="exact"/>
              <w:jc w:val="left"/>
              <w:rPr>
                <w:rFonts w:hint="eastAsia" w:ascii="宋体" w:hAnsi="宋体"/>
                <w:szCs w:val="21"/>
                <w:lang w:val="en-US" w:eastAsia="zh-CN"/>
              </w:rPr>
            </w:pPr>
            <w:r>
              <w:rPr>
                <w:rFonts w:hint="eastAsia" w:ascii="宋体" w:hAnsi="宋体"/>
                <w:szCs w:val="21"/>
                <w:lang w:val="en-US" w:eastAsia="zh-CN"/>
              </w:rPr>
              <w:t>联系电话：17633650222</w:t>
            </w:r>
          </w:p>
          <w:p>
            <w:pPr>
              <w:spacing w:line="400" w:lineRule="exact"/>
              <w:jc w:val="left"/>
              <w:rPr>
                <w:rFonts w:ascii="宋体" w:hAnsi="宋体"/>
                <w:szCs w:val="21"/>
              </w:rPr>
            </w:pPr>
            <w:r>
              <w:rPr>
                <w:rFonts w:hint="eastAsia" w:ascii="宋体" w:hAnsi="宋体"/>
                <w:szCs w:val="21"/>
                <w:lang w:val="en-US" w:eastAsia="zh-CN"/>
              </w:rPr>
              <w:t>地  址：唐河县滨河街道凤山路(财政局院内)</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cs="宋体"/>
                <w:szCs w:val="21"/>
                <w:lang w:val="en-US" w:eastAsia="zh-CN"/>
              </w:rPr>
              <w:t>周</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cs="Times New Roman"/>
                <w:color w:val="auto"/>
                <w:highlight w:val="white"/>
                <w:lang w:val="en-US" w:eastAsia="zh-CN"/>
              </w:rPr>
              <w:t>18737736749</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唐河县城区智慧化停车场及公共交通场站建设项目-临港综合服务区</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default" w:ascii="宋体" w:hAnsi="宋体" w:eastAsia="宋体"/>
                <w:szCs w:val="21"/>
                <w:lang w:val="en-US" w:eastAsia="zh-CN"/>
              </w:rPr>
              <w:t>县财政资金及申请专项债</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（2）投标人须具备市政工程专业监理乙级和电力工程监理专业乙级及以上资质；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（3）投标人拟派施工现场总监理工程师须具备相关工程专业注册监理工程师执业资格证书；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（6）具有近三年任意一年经审计的财务报告，财务状况良好，信誉良好；（成立不足三年的企业，从成立之日算起）；</w:t>
            </w:r>
            <w:bookmarkStart w:id="639" w:name="_GoBack"/>
            <w:bookmarkEnd w:id="639"/>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贰仟伍佰元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2500</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20</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w:t>
            </w:r>
            <w:r>
              <w:rPr>
                <w:rFonts w:hint="eastAsia" w:ascii="宋体" w:hAnsi="宋体" w:eastAsia="宋体" w:cs="宋体"/>
                <w:color w:val="000000"/>
                <w:kern w:val="0"/>
                <w:sz w:val="21"/>
                <w:szCs w:val="21"/>
                <w:lang w:val="en-US" w:eastAsia="zh-CN" w:bidi="ar"/>
              </w:rPr>
              <w:t>号：</w:t>
            </w:r>
            <w:r>
              <w:rPr>
                <w:rFonts w:hint="eastAsia" w:ascii="宋体" w:hAnsi="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374687"/>
            <w:bookmarkStart w:id="15" w:name="_Toc482374784"/>
            <w:bookmarkStart w:id="16" w:name="_Toc478565818"/>
            <w:bookmarkStart w:id="17" w:name="_Toc482721751"/>
            <w:bookmarkStart w:id="18" w:name="_Toc482375159"/>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：贰拾贰万伍仟元整 小写：225000.00</w:t>
            </w:r>
            <w:r>
              <w:rPr>
                <w:rFonts w:hint="eastAsia" w:ascii="宋体" w:hAnsi="宋体" w:eastAsia="宋体" w:cs="Times New Roman"/>
                <w:color w:val="0C0C0C"/>
                <w:szCs w:val="21"/>
                <w:lang w:val="en-US" w:eastAsia="zh-CN"/>
              </w:rPr>
              <w:t>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482374688"/>
      <w:bookmarkStart w:id="20" w:name="_Toc482374785"/>
      <w:bookmarkStart w:id="21" w:name="_Toc482721752"/>
      <w:bookmarkStart w:id="22" w:name="_Toc6832"/>
      <w:bookmarkStart w:id="23" w:name="_Toc482375160"/>
      <w:bookmarkStart w:id="24" w:name="_Toc478565819"/>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44974498"/>
      <w:bookmarkEnd w:id="25"/>
      <w:bookmarkStart w:id="26" w:name="_Toc152042306"/>
      <w:bookmarkEnd w:id="26"/>
      <w:bookmarkStart w:id="27" w:name="_Toc152045530"/>
      <w:bookmarkEnd w:id="27"/>
      <w:bookmarkStart w:id="28" w:name="_Toc179632547"/>
      <w:bookmarkEnd w:id="28"/>
      <w:bookmarkStart w:id="29" w:name="_Toc9927"/>
      <w:bookmarkStart w:id="30" w:name="_Toc482721753"/>
      <w:bookmarkStart w:id="31" w:name="_Toc482375161"/>
      <w:bookmarkStart w:id="32" w:name="_Toc459655406"/>
      <w:bookmarkStart w:id="33" w:name="_Toc482374786"/>
      <w:bookmarkStart w:id="34" w:name="_Toc482374689"/>
      <w:bookmarkStart w:id="35" w:name="_Toc478565820"/>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44974499"/>
      <w:bookmarkEnd w:id="36"/>
      <w:bookmarkStart w:id="37" w:name="_Toc152045531"/>
      <w:bookmarkEnd w:id="37"/>
      <w:bookmarkStart w:id="38" w:name="_Toc152042307"/>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4690"/>
      <w:bookmarkStart w:id="42" w:name="_Toc482374787"/>
      <w:bookmarkStart w:id="43" w:name="_Toc459655407"/>
      <w:bookmarkStart w:id="44" w:name="_Toc482375162"/>
      <w:bookmarkStart w:id="45" w:name="_Toc482721754"/>
      <w:bookmarkStart w:id="46" w:name="_Toc478565821"/>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52045532"/>
      <w:bookmarkEnd w:id="47"/>
      <w:bookmarkStart w:id="48" w:name="_Toc144974500"/>
      <w:bookmarkEnd w:id="48"/>
      <w:bookmarkStart w:id="49" w:name="_Toc179632549"/>
      <w:bookmarkEnd w:id="49"/>
      <w:bookmarkStart w:id="50" w:name="_Toc152042308"/>
      <w:bookmarkEnd w:id="50"/>
      <w:bookmarkStart w:id="51" w:name="_Toc482375163"/>
      <w:bookmarkStart w:id="52" w:name="_Toc482374788"/>
      <w:bookmarkStart w:id="53" w:name="_Toc482374691"/>
      <w:bookmarkStart w:id="54" w:name="_Toc482721755"/>
      <w:bookmarkStart w:id="55" w:name="_Toc459655408"/>
      <w:bookmarkStart w:id="56" w:name="_Toc23254"/>
      <w:bookmarkStart w:id="57" w:name="_Toc478565822"/>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52042310"/>
      <w:bookmarkEnd w:id="58"/>
      <w:bookmarkStart w:id="59" w:name="_Toc152045534"/>
      <w:bookmarkEnd w:id="59"/>
      <w:bookmarkStart w:id="60" w:name="_Toc179632551"/>
      <w:bookmarkEnd w:id="60"/>
      <w:bookmarkStart w:id="61" w:name="_Toc29162"/>
      <w:bookmarkEnd w:id="61"/>
      <w:bookmarkStart w:id="62" w:name="_Toc482375164"/>
      <w:bookmarkStart w:id="63" w:name="_Toc482374692"/>
      <w:bookmarkStart w:id="64" w:name="_Toc459655409"/>
      <w:bookmarkStart w:id="65" w:name="_Toc478565823"/>
      <w:bookmarkStart w:id="66" w:name="_Toc482721756"/>
      <w:bookmarkStart w:id="67" w:name="_Toc482374789"/>
      <w:bookmarkStart w:id="68" w:name="_Toc144974502"/>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25749"/>
      <w:bookmarkEnd w:id="69"/>
      <w:bookmarkStart w:id="70" w:name="_Toc152042311"/>
      <w:bookmarkEnd w:id="70"/>
      <w:bookmarkStart w:id="71" w:name="_Toc179632552"/>
      <w:bookmarkEnd w:id="71"/>
      <w:bookmarkStart w:id="72" w:name="_Toc152045535"/>
      <w:bookmarkEnd w:id="72"/>
      <w:bookmarkStart w:id="73" w:name="_Toc478565824"/>
      <w:bookmarkStart w:id="74" w:name="_Toc482374790"/>
      <w:bookmarkStart w:id="75" w:name="_Toc482721757"/>
      <w:bookmarkStart w:id="76" w:name="_Toc459655410"/>
      <w:bookmarkStart w:id="77" w:name="_Toc144974503"/>
      <w:bookmarkStart w:id="78" w:name="_Toc482375165"/>
      <w:bookmarkStart w:id="79" w:name="_Toc482374693"/>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5536"/>
      <w:bookmarkEnd w:id="80"/>
      <w:bookmarkStart w:id="81" w:name="_Toc152042312"/>
      <w:bookmarkEnd w:id="81"/>
      <w:bookmarkStart w:id="82" w:name="_Toc179632553"/>
      <w:bookmarkEnd w:id="82"/>
      <w:bookmarkStart w:id="83" w:name="_Toc144974504"/>
      <w:bookmarkEnd w:id="83"/>
      <w:bookmarkStart w:id="84" w:name="_Toc482375166"/>
      <w:bookmarkStart w:id="85" w:name="_Toc1230"/>
      <w:bookmarkStart w:id="86" w:name="_Toc482374791"/>
      <w:bookmarkStart w:id="87" w:name="_Toc482374694"/>
      <w:bookmarkStart w:id="88" w:name="_Toc482721758"/>
      <w:bookmarkStart w:id="89" w:name="_Toc478565825"/>
      <w:bookmarkStart w:id="90" w:name="_Toc459655411"/>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179632554"/>
      <w:bookmarkEnd w:id="91"/>
      <w:bookmarkStart w:id="92" w:name="_Toc7078"/>
      <w:bookmarkEnd w:id="92"/>
      <w:bookmarkStart w:id="93" w:name="_Toc152045537"/>
      <w:bookmarkEnd w:id="93"/>
      <w:bookmarkStart w:id="94" w:name="_Toc144974505"/>
      <w:bookmarkEnd w:id="94"/>
      <w:bookmarkStart w:id="95" w:name="_Toc152042313"/>
      <w:bookmarkStart w:id="96" w:name="_Toc482721759"/>
      <w:bookmarkStart w:id="97" w:name="_Toc482375167"/>
      <w:bookmarkStart w:id="98" w:name="_Toc478565826"/>
      <w:bookmarkStart w:id="99" w:name="_Toc482374792"/>
      <w:bookmarkStart w:id="100" w:name="_Toc459655412"/>
      <w:bookmarkStart w:id="101" w:name="_Toc482374695"/>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44974506"/>
      <w:bookmarkEnd w:id="102"/>
      <w:bookmarkStart w:id="103" w:name="_Toc152045538"/>
      <w:bookmarkEnd w:id="103"/>
      <w:bookmarkStart w:id="104" w:name="_Toc152042314"/>
      <w:bookmarkEnd w:id="104"/>
      <w:bookmarkStart w:id="105" w:name="_Toc4106"/>
      <w:bookmarkEnd w:id="105"/>
      <w:bookmarkStart w:id="106" w:name="_Toc459655413"/>
      <w:bookmarkStart w:id="107" w:name="_Toc482374793"/>
      <w:bookmarkStart w:id="108" w:name="_Toc482375168"/>
      <w:bookmarkStart w:id="109" w:name="_Toc482374696"/>
      <w:bookmarkStart w:id="110" w:name="_Toc179632555"/>
      <w:bookmarkStart w:id="111" w:name="_Toc482721760"/>
      <w:bookmarkStart w:id="112" w:name="_Toc478565827"/>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44974507"/>
      <w:bookmarkEnd w:id="113"/>
      <w:bookmarkStart w:id="114" w:name="_Toc179632556"/>
      <w:bookmarkEnd w:id="114"/>
      <w:bookmarkStart w:id="115" w:name="_Toc152042315"/>
      <w:bookmarkEnd w:id="115"/>
      <w:bookmarkStart w:id="116" w:name="_Toc152045539"/>
      <w:bookmarkEnd w:id="116"/>
      <w:bookmarkStart w:id="117" w:name="_Toc27079"/>
      <w:bookmarkStart w:id="118" w:name="_Toc482375169"/>
      <w:bookmarkStart w:id="119" w:name="_Toc482721761"/>
      <w:bookmarkStart w:id="120" w:name="_Toc482374794"/>
      <w:bookmarkStart w:id="121" w:name="_Toc459655414"/>
      <w:bookmarkStart w:id="122" w:name="_Toc482374697"/>
      <w:bookmarkStart w:id="123" w:name="_Toc478565828"/>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79632557"/>
      <w:bookmarkEnd w:id="124"/>
      <w:bookmarkStart w:id="125" w:name="_Toc152045540"/>
      <w:bookmarkEnd w:id="125"/>
      <w:bookmarkStart w:id="126" w:name="_Toc21186"/>
      <w:bookmarkEnd w:id="126"/>
      <w:bookmarkStart w:id="127" w:name="_Toc152042316"/>
      <w:bookmarkEnd w:id="127"/>
      <w:bookmarkStart w:id="128" w:name="_Toc482375170"/>
      <w:bookmarkStart w:id="129" w:name="_Toc459655415"/>
      <w:bookmarkStart w:id="130" w:name="_Toc482374795"/>
      <w:bookmarkStart w:id="131" w:name="_Toc482721762"/>
      <w:bookmarkStart w:id="132" w:name="_Toc482374698"/>
      <w:bookmarkStart w:id="133" w:name="_Toc144974508"/>
      <w:bookmarkStart w:id="134" w:name="_Toc478565829"/>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482374796"/>
      <w:bookmarkStart w:id="136" w:name="_Toc478565830"/>
      <w:bookmarkStart w:id="137" w:name="_Toc482375171"/>
      <w:bookmarkStart w:id="138" w:name="_Toc482721763"/>
      <w:bookmarkStart w:id="139" w:name="_Toc482374699"/>
      <w:bookmarkStart w:id="140" w:name="_Toc459655416"/>
      <w:bookmarkStart w:id="141" w:name="_Toc144974509"/>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5172"/>
      <w:bookmarkStart w:id="144" w:name="_Toc482374797"/>
      <w:bookmarkStart w:id="145" w:name="_Toc482721764"/>
      <w:bookmarkStart w:id="146" w:name="_Toc478565831"/>
      <w:bookmarkStart w:id="147" w:name="_Toc482374700"/>
      <w:bookmarkStart w:id="148" w:name="_Toc31765"/>
      <w:bookmarkStart w:id="149" w:name="_Toc459655417"/>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82721765"/>
      <w:bookmarkStart w:id="151" w:name="_Toc482375173"/>
      <w:bookmarkStart w:id="152" w:name="_Toc482374701"/>
      <w:bookmarkStart w:id="153" w:name="_Toc478565832"/>
      <w:bookmarkStart w:id="154" w:name="_Toc482374798"/>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5542"/>
      <w:bookmarkEnd w:id="155"/>
      <w:bookmarkStart w:id="156" w:name="_Toc144974510"/>
      <w:bookmarkEnd w:id="156"/>
      <w:bookmarkStart w:id="157" w:name="_Toc179632560"/>
      <w:bookmarkEnd w:id="157"/>
      <w:bookmarkStart w:id="158" w:name="_Toc152042318"/>
      <w:bookmarkEnd w:id="158"/>
      <w:bookmarkStart w:id="159" w:name="_Toc30687"/>
      <w:bookmarkStart w:id="160" w:name="_Toc482721767"/>
      <w:bookmarkStart w:id="161" w:name="_Toc478565833"/>
      <w:bookmarkStart w:id="162" w:name="_Toc482374799"/>
      <w:bookmarkStart w:id="163" w:name="_Toc482374702"/>
      <w:bookmarkStart w:id="164" w:name="_Toc482375174"/>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44974511"/>
      <w:bookmarkEnd w:id="165"/>
      <w:bookmarkStart w:id="166" w:name="_Toc179632561"/>
      <w:bookmarkEnd w:id="166"/>
      <w:bookmarkStart w:id="167" w:name="_Toc152042319"/>
      <w:bookmarkEnd w:id="167"/>
      <w:bookmarkStart w:id="168" w:name="_Toc152045543"/>
      <w:bookmarkEnd w:id="168"/>
      <w:bookmarkStart w:id="169" w:name="_Toc482374800"/>
      <w:bookmarkStart w:id="170" w:name="_Toc482374703"/>
      <w:bookmarkStart w:id="171" w:name="_Toc482721768"/>
      <w:bookmarkStart w:id="172" w:name="_Toc535"/>
      <w:bookmarkStart w:id="173" w:name="_Toc478565834"/>
      <w:bookmarkStart w:id="174" w:name="_Toc482375175"/>
      <w:bookmarkStart w:id="175" w:name="_Toc459655419"/>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152042322"/>
      <w:bookmarkEnd w:id="176"/>
      <w:bookmarkStart w:id="177" w:name="_Toc22401"/>
      <w:bookmarkEnd w:id="177"/>
      <w:bookmarkStart w:id="178" w:name="_Toc144974514"/>
      <w:bookmarkEnd w:id="178"/>
      <w:bookmarkStart w:id="179" w:name="_Toc179632564"/>
      <w:bookmarkEnd w:id="179"/>
      <w:bookmarkStart w:id="180" w:name="_Toc152045546"/>
      <w:bookmarkStart w:id="181" w:name="_Toc482375178"/>
      <w:bookmarkStart w:id="182" w:name="_Toc482374803"/>
      <w:bookmarkStart w:id="183" w:name="_Toc482374706"/>
      <w:bookmarkStart w:id="184" w:name="_Toc482721771"/>
      <w:bookmarkStart w:id="185" w:name="_Toc478565837"/>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44974515"/>
      <w:bookmarkEnd w:id="186"/>
      <w:bookmarkStart w:id="187" w:name="_Toc152042323"/>
      <w:bookmarkEnd w:id="187"/>
      <w:bookmarkStart w:id="188" w:name="_Toc179632565"/>
      <w:bookmarkEnd w:id="188"/>
      <w:bookmarkStart w:id="189" w:name="_Toc152045547"/>
      <w:bookmarkEnd w:id="189"/>
      <w:bookmarkStart w:id="190" w:name="_Toc482375179"/>
      <w:bookmarkStart w:id="191" w:name="_Toc478565838"/>
      <w:bookmarkStart w:id="192" w:name="_Toc20011"/>
      <w:bookmarkStart w:id="193" w:name="_Toc482721772"/>
      <w:bookmarkStart w:id="194" w:name="_Toc459655423"/>
      <w:bookmarkStart w:id="195" w:name="_Toc482374804"/>
      <w:bookmarkStart w:id="196" w:name="_Toc482374707"/>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44974516"/>
      <w:bookmarkEnd w:id="197"/>
      <w:bookmarkStart w:id="198" w:name="_Toc179632566"/>
      <w:bookmarkEnd w:id="198"/>
      <w:bookmarkStart w:id="199" w:name="_Toc152045548"/>
      <w:bookmarkEnd w:id="199"/>
      <w:bookmarkStart w:id="200" w:name="_Toc152042324"/>
      <w:bookmarkEnd w:id="200"/>
      <w:bookmarkStart w:id="201" w:name="_Toc482374708"/>
      <w:bookmarkStart w:id="202" w:name="_Toc482375180"/>
      <w:bookmarkStart w:id="203" w:name="_Toc482374805"/>
      <w:bookmarkStart w:id="204" w:name="_Toc482721773"/>
      <w:bookmarkStart w:id="205" w:name="_Toc478565839"/>
      <w:bookmarkStart w:id="206" w:name="_Toc459655424"/>
      <w:bookmarkStart w:id="207" w:name="_Toc18156"/>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52045549"/>
      <w:bookmarkEnd w:id="208"/>
      <w:bookmarkStart w:id="209" w:name="_Toc179632567"/>
      <w:bookmarkEnd w:id="209"/>
      <w:bookmarkStart w:id="210" w:name="_Toc11995"/>
      <w:bookmarkEnd w:id="210"/>
      <w:bookmarkStart w:id="211" w:name="_Toc144974517"/>
      <w:bookmarkEnd w:id="211"/>
      <w:bookmarkStart w:id="212" w:name="_Toc482375181"/>
      <w:bookmarkStart w:id="213" w:name="_Toc152042325"/>
      <w:bookmarkStart w:id="214" w:name="_Toc482374709"/>
      <w:bookmarkStart w:id="215" w:name="_Toc459655425"/>
      <w:bookmarkStart w:id="216" w:name="_Toc478565840"/>
      <w:bookmarkStart w:id="217" w:name="_Toc482374806"/>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52045550"/>
      <w:bookmarkEnd w:id="219"/>
      <w:bookmarkStart w:id="220" w:name="_Toc144974518"/>
      <w:bookmarkEnd w:id="220"/>
      <w:bookmarkStart w:id="221" w:name="_Toc152042326"/>
      <w:bookmarkEnd w:id="221"/>
      <w:bookmarkStart w:id="222" w:name="_Toc1834"/>
      <w:bookmarkEnd w:id="222"/>
      <w:bookmarkStart w:id="223" w:name="_Toc482374807"/>
      <w:bookmarkStart w:id="224" w:name="_Toc482375182"/>
      <w:bookmarkStart w:id="225" w:name="_Toc478565841"/>
      <w:bookmarkStart w:id="226" w:name="_Toc459655426"/>
      <w:bookmarkStart w:id="227" w:name="_Toc482374710"/>
      <w:bookmarkStart w:id="228" w:name="_Toc179632568"/>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31198"/>
      <w:bookmarkStart w:id="231" w:name="_Toc459655427"/>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27405"/>
      <w:bookmarkEnd w:id="232"/>
      <w:bookmarkStart w:id="233" w:name="_Toc179632571"/>
      <w:bookmarkEnd w:id="233"/>
      <w:bookmarkStart w:id="234" w:name="_Toc152045553"/>
      <w:bookmarkEnd w:id="234"/>
      <w:bookmarkStart w:id="235" w:name="_Toc152042329"/>
      <w:bookmarkEnd w:id="235"/>
      <w:bookmarkStart w:id="236" w:name="_Toc478565842"/>
      <w:bookmarkStart w:id="237" w:name="_Toc482721776"/>
      <w:bookmarkStart w:id="238" w:name="_Toc482374711"/>
      <w:bookmarkStart w:id="239" w:name="_Toc482375183"/>
      <w:bookmarkStart w:id="240" w:name="_Toc482374808"/>
      <w:bookmarkStart w:id="241" w:name="_Toc459655428"/>
      <w:bookmarkStart w:id="242" w:name="_Toc144974521"/>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52042330"/>
      <w:bookmarkEnd w:id="243"/>
      <w:bookmarkStart w:id="244" w:name="_Toc18187"/>
      <w:bookmarkEnd w:id="244"/>
      <w:bookmarkStart w:id="245" w:name="_Toc179632572"/>
      <w:bookmarkEnd w:id="245"/>
      <w:bookmarkStart w:id="246" w:name="_Toc152045554"/>
      <w:bookmarkEnd w:id="246"/>
      <w:bookmarkStart w:id="247" w:name="_Toc482374712"/>
      <w:bookmarkStart w:id="248" w:name="_Toc459655429"/>
      <w:bookmarkStart w:id="249" w:name="_Toc482374809"/>
      <w:bookmarkStart w:id="250" w:name="_Toc482375184"/>
      <w:bookmarkStart w:id="251" w:name="_Toc482721777"/>
      <w:bookmarkStart w:id="252" w:name="_Toc478565843"/>
      <w:bookmarkStart w:id="253" w:name="_Toc144974522"/>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44974523"/>
      <w:bookmarkEnd w:id="254"/>
      <w:bookmarkStart w:id="255" w:name="_Toc152042331"/>
      <w:bookmarkEnd w:id="255"/>
      <w:bookmarkStart w:id="256" w:name="_Toc152045555"/>
      <w:bookmarkEnd w:id="256"/>
      <w:bookmarkStart w:id="257" w:name="_Toc179632573"/>
      <w:bookmarkEnd w:id="257"/>
      <w:bookmarkStart w:id="258" w:name="_Toc16926"/>
      <w:bookmarkStart w:id="259" w:name="_Toc482721778"/>
      <w:bookmarkStart w:id="260" w:name="_Toc482375185"/>
      <w:bookmarkStart w:id="261" w:name="_Toc482374810"/>
      <w:bookmarkStart w:id="262" w:name="_Toc478565844"/>
      <w:bookmarkStart w:id="263" w:name="_Toc482374713"/>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44974524"/>
      <w:bookmarkEnd w:id="264"/>
      <w:bookmarkStart w:id="265" w:name="_Toc152042335"/>
      <w:bookmarkEnd w:id="265"/>
      <w:bookmarkStart w:id="266" w:name="_Toc152045559"/>
      <w:bookmarkEnd w:id="266"/>
      <w:bookmarkStart w:id="267" w:name="_Toc179632577"/>
      <w:bookmarkEnd w:id="267"/>
      <w:bookmarkStart w:id="268" w:name="_Toc152042332"/>
      <w:bookmarkEnd w:id="268"/>
      <w:bookmarkStart w:id="269" w:name="_Toc179632574"/>
      <w:bookmarkEnd w:id="269"/>
      <w:bookmarkStart w:id="270" w:name="_Toc152045556"/>
      <w:bookmarkEnd w:id="270"/>
      <w:bookmarkStart w:id="271" w:name="_Toc29602"/>
      <w:bookmarkEnd w:id="271"/>
      <w:bookmarkStart w:id="272" w:name="_Toc179632575"/>
      <w:bookmarkStart w:id="273" w:name="_Toc152042333"/>
      <w:bookmarkStart w:id="274" w:name="_Toc152045557"/>
      <w:bookmarkStart w:id="275" w:name="_Toc417283087"/>
      <w:bookmarkStart w:id="276" w:name="_Toc417283175"/>
      <w:bookmarkStart w:id="277" w:name="_Toc246996944"/>
      <w:bookmarkStart w:id="278" w:name="_Toc9702"/>
      <w:bookmarkStart w:id="279" w:name="_Toc296602445"/>
      <w:bookmarkStart w:id="280" w:name="_Toc144974525"/>
      <w:bookmarkStart w:id="281" w:name="_Toc246996201"/>
      <w:bookmarkStart w:id="282" w:name="_Toc247085715"/>
      <w:bookmarkStart w:id="283" w:name="_Toc144974527"/>
      <w:bookmarkStart w:id="284" w:name="_Toc482374717"/>
      <w:bookmarkStart w:id="285" w:name="_Toc478565848"/>
      <w:bookmarkStart w:id="286" w:name="_Toc482375189"/>
      <w:bookmarkStart w:id="287" w:name="_Toc482721782"/>
      <w:bookmarkStart w:id="288" w:name="_Toc482374814"/>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6161"/>
      <w:bookmarkEnd w:id="289"/>
      <w:bookmarkStart w:id="290" w:name="_Toc152045560"/>
      <w:bookmarkEnd w:id="290"/>
      <w:bookmarkStart w:id="291" w:name="_Toc152045562"/>
      <w:bookmarkEnd w:id="291"/>
      <w:bookmarkStart w:id="292" w:name="_Toc152042338"/>
      <w:bookmarkEnd w:id="292"/>
      <w:bookmarkStart w:id="293" w:name="_Toc144974530"/>
      <w:bookmarkEnd w:id="293"/>
      <w:bookmarkStart w:id="294" w:name="_Toc152042336"/>
      <w:bookmarkEnd w:id="294"/>
      <w:bookmarkStart w:id="295" w:name="_Toc26634"/>
      <w:bookmarkEnd w:id="295"/>
      <w:bookmarkStart w:id="296" w:name="_Toc179632578"/>
      <w:bookmarkEnd w:id="296"/>
      <w:bookmarkStart w:id="297" w:name="_Toc417283090"/>
      <w:bookmarkStart w:id="298" w:name="_Toc144974528"/>
      <w:bookmarkStart w:id="299" w:name="_Toc247085718"/>
      <w:bookmarkStart w:id="300" w:name="_Toc246996204"/>
      <w:bookmarkStart w:id="301" w:name="_Toc246996947"/>
      <w:bookmarkStart w:id="302" w:name="_Toc19690"/>
      <w:bookmarkStart w:id="303" w:name="_Toc296602448"/>
      <w:bookmarkStart w:id="304" w:name="_Toc417283178"/>
      <w:bookmarkStart w:id="305" w:name="_Toc482375192"/>
      <w:bookmarkStart w:id="306" w:name="_Toc482374817"/>
      <w:bookmarkStart w:id="307" w:name="_Toc482721785"/>
      <w:bookmarkStart w:id="308" w:name="_Toc179632580"/>
      <w:bookmarkStart w:id="309" w:name="_Toc482374720"/>
      <w:bookmarkStart w:id="310" w:name="_Toc478565851"/>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247085719"/>
      <w:bookmarkStart w:id="312" w:name="_Toc246996205"/>
      <w:bookmarkStart w:id="313" w:name="_Toc246996948"/>
      <w:bookmarkStart w:id="314" w:name="_Toc152045561"/>
      <w:bookmarkStart w:id="315" w:name="_Toc417283179"/>
      <w:bookmarkStart w:id="316" w:name="_Toc152042337"/>
      <w:bookmarkStart w:id="317" w:name="_Toc417283091"/>
      <w:bookmarkStart w:id="318" w:name="_Toc144974529"/>
      <w:bookmarkStart w:id="319" w:name="_Toc179632579"/>
      <w:bookmarkStart w:id="320" w:name="_Toc1687"/>
      <w:bookmarkStart w:id="321" w:name="_Toc29660244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52042339"/>
      <w:bookmarkEnd w:id="322"/>
      <w:bookmarkStart w:id="323" w:name="_Toc152045563"/>
      <w:bookmarkEnd w:id="323"/>
      <w:bookmarkStart w:id="324" w:name="_Toc179632581"/>
      <w:bookmarkEnd w:id="324"/>
      <w:bookmarkStart w:id="325" w:name="_Toc144974531"/>
      <w:bookmarkEnd w:id="325"/>
      <w:bookmarkStart w:id="326" w:name="_Toc482374724"/>
      <w:bookmarkStart w:id="327" w:name="_Toc482375196"/>
      <w:bookmarkStart w:id="328" w:name="_Toc478565855"/>
      <w:bookmarkStart w:id="329" w:name="_Toc482374524"/>
      <w:bookmarkStart w:id="330" w:name="_Toc482374821"/>
      <w:bookmarkStart w:id="331" w:name="_Toc482721789"/>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6996208"/>
      <w:bookmarkStart w:id="333" w:name="_Toc417283183"/>
      <w:bookmarkStart w:id="334" w:name="_Toc296602453"/>
      <w:bookmarkStart w:id="335" w:name="_Toc246996951"/>
      <w:bookmarkStart w:id="336" w:name="_Toc247085722"/>
      <w:bookmarkStart w:id="337" w:name="_Toc417283095"/>
      <w:bookmarkStart w:id="338" w:name="_Toc10414"/>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417283096"/>
      <w:bookmarkStart w:id="340" w:name="_Toc247085723"/>
      <w:bookmarkStart w:id="341" w:name="_Toc246996952"/>
      <w:bookmarkStart w:id="342" w:name="_Toc179632583"/>
      <w:bookmarkStart w:id="343" w:name="_Toc18171"/>
      <w:bookmarkStart w:id="344" w:name="_Toc152042341"/>
      <w:bookmarkStart w:id="345" w:name="_Toc417283184"/>
      <w:bookmarkStart w:id="346" w:name="_Toc144974533"/>
      <w:bookmarkStart w:id="347" w:name="_Toc246996209"/>
      <w:bookmarkStart w:id="348" w:name="_Toc296602454"/>
      <w:bookmarkStart w:id="349" w:name="_Toc152045565"/>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52045566"/>
      <w:bookmarkEnd w:id="350"/>
      <w:bookmarkStart w:id="351" w:name="_Toc179632584"/>
      <w:bookmarkEnd w:id="351"/>
      <w:bookmarkStart w:id="352" w:name="_Toc1885"/>
      <w:bookmarkEnd w:id="352"/>
      <w:bookmarkStart w:id="353" w:name="_Toc152042342"/>
      <w:bookmarkEnd w:id="353"/>
      <w:bookmarkStart w:id="354" w:name="_Toc144974534"/>
      <w:bookmarkStart w:id="355" w:name="_Toc482374725"/>
      <w:bookmarkStart w:id="356" w:name="_Toc482375197"/>
      <w:bookmarkStart w:id="357" w:name="_Toc482374822"/>
      <w:bookmarkStart w:id="358" w:name="_Toc478565856"/>
      <w:bookmarkStart w:id="359" w:name="_Toc482721790"/>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79632585"/>
      <w:bookmarkEnd w:id="360"/>
      <w:bookmarkStart w:id="361" w:name="_Toc152042343"/>
      <w:bookmarkEnd w:id="361"/>
      <w:bookmarkStart w:id="362" w:name="_Toc152045567"/>
      <w:bookmarkEnd w:id="362"/>
      <w:bookmarkStart w:id="363" w:name="_Toc144974535"/>
      <w:bookmarkEnd w:id="363"/>
      <w:bookmarkStart w:id="364" w:name="_Toc478565857"/>
      <w:bookmarkStart w:id="365" w:name="_Toc24664"/>
      <w:bookmarkStart w:id="366" w:name="_Toc459655442"/>
      <w:bookmarkStart w:id="367" w:name="_Toc482721791"/>
      <w:bookmarkStart w:id="368" w:name="_Toc482374726"/>
      <w:bookmarkStart w:id="369" w:name="_Toc482375198"/>
      <w:bookmarkStart w:id="370" w:name="_Toc482374823"/>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52045568"/>
      <w:bookmarkEnd w:id="371"/>
      <w:bookmarkStart w:id="372" w:name="_Toc179632586"/>
      <w:bookmarkEnd w:id="372"/>
      <w:bookmarkStart w:id="373" w:name="_Toc152042344"/>
      <w:bookmarkEnd w:id="373"/>
      <w:bookmarkStart w:id="374" w:name="_Toc144974536"/>
      <w:bookmarkEnd w:id="374"/>
      <w:bookmarkStart w:id="375" w:name="_Toc482721792"/>
      <w:bookmarkStart w:id="376" w:name="_Toc482374727"/>
      <w:bookmarkStart w:id="377" w:name="_Toc459655443"/>
      <w:bookmarkStart w:id="378" w:name="_Toc28465"/>
      <w:bookmarkStart w:id="379" w:name="_Toc482375199"/>
      <w:bookmarkStart w:id="380" w:name="_Toc482374824"/>
      <w:bookmarkStart w:id="381" w:name="_Toc478565858"/>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52045569"/>
      <w:bookmarkEnd w:id="382"/>
      <w:bookmarkStart w:id="383" w:name="_Toc179632587"/>
      <w:bookmarkEnd w:id="383"/>
      <w:bookmarkStart w:id="384" w:name="_Toc152042345"/>
      <w:bookmarkEnd w:id="384"/>
      <w:bookmarkStart w:id="385" w:name="_Toc144974537"/>
      <w:bookmarkEnd w:id="385"/>
      <w:bookmarkStart w:id="386" w:name="_Toc482374825"/>
      <w:bookmarkStart w:id="387" w:name="_Toc482375200"/>
      <w:bookmarkStart w:id="388" w:name="_Toc478565859"/>
      <w:bookmarkStart w:id="389" w:name="_Toc459655444"/>
      <w:bookmarkStart w:id="390" w:name="_Toc482721793"/>
      <w:bookmarkStart w:id="391" w:name="_Toc3452"/>
      <w:bookmarkStart w:id="392" w:name="_Toc482374728"/>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52042346"/>
      <w:bookmarkEnd w:id="393"/>
      <w:bookmarkStart w:id="394" w:name="_Toc144974538"/>
      <w:bookmarkEnd w:id="394"/>
      <w:bookmarkStart w:id="395" w:name="_Toc152045570"/>
      <w:bookmarkEnd w:id="395"/>
      <w:bookmarkStart w:id="396" w:name="_Toc179632588"/>
      <w:bookmarkEnd w:id="396"/>
      <w:bookmarkStart w:id="397" w:name="_Toc18821"/>
      <w:bookmarkStart w:id="398" w:name="_Toc478565860"/>
      <w:bookmarkStart w:id="399" w:name="_Toc459655445"/>
      <w:bookmarkStart w:id="400" w:name="_Toc482374729"/>
      <w:bookmarkStart w:id="401" w:name="_Toc482374826"/>
      <w:bookmarkStart w:id="402" w:name="_Toc482375201"/>
      <w:bookmarkStart w:id="403" w:name="_Toc482721794"/>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52045571"/>
      <w:bookmarkEnd w:id="404"/>
      <w:bookmarkStart w:id="405" w:name="_Toc144974539"/>
      <w:bookmarkEnd w:id="405"/>
      <w:bookmarkStart w:id="406" w:name="_Toc10844"/>
      <w:bookmarkEnd w:id="406"/>
      <w:bookmarkStart w:id="407" w:name="_Toc179632589"/>
      <w:bookmarkEnd w:id="407"/>
      <w:bookmarkStart w:id="408" w:name="_Toc152042347"/>
      <w:bookmarkStart w:id="409" w:name="_Toc478565861"/>
      <w:bookmarkStart w:id="410" w:name="_Toc482374827"/>
      <w:bookmarkStart w:id="411" w:name="_Toc482721795"/>
      <w:bookmarkStart w:id="412" w:name="_Toc482375202"/>
      <w:bookmarkStart w:id="413" w:name="_Toc482374730"/>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152042348"/>
      <w:bookmarkEnd w:id="414"/>
      <w:bookmarkStart w:id="415" w:name="_Toc31733"/>
      <w:bookmarkEnd w:id="415"/>
      <w:bookmarkStart w:id="416" w:name="_Toc179632590"/>
      <w:bookmarkEnd w:id="416"/>
      <w:bookmarkStart w:id="417" w:name="_Toc152045572"/>
      <w:bookmarkEnd w:id="417"/>
      <w:bookmarkStart w:id="418" w:name="_Toc144974540"/>
      <w:bookmarkStart w:id="419" w:name="_Toc482721796"/>
      <w:bookmarkStart w:id="420" w:name="_Toc459655447"/>
      <w:bookmarkStart w:id="421" w:name="_Toc482375203"/>
      <w:bookmarkStart w:id="422" w:name="_Toc478565862"/>
      <w:bookmarkStart w:id="423" w:name="_Toc482374731"/>
      <w:bookmarkStart w:id="424" w:name="_Toc482374828"/>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52045573"/>
      <w:bookmarkEnd w:id="425"/>
      <w:bookmarkStart w:id="426" w:name="_Toc179632591"/>
      <w:bookmarkEnd w:id="426"/>
      <w:bookmarkStart w:id="427" w:name="_Toc144974541"/>
      <w:bookmarkEnd w:id="427"/>
      <w:bookmarkStart w:id="428" w:name="_Toc152042349"/>
      <w:bookmarkEnd w:id="428"/>
      <w:bookmarkStart w:id="429" w:name="_Toc459655448"/>
      <w:bookmarkStart w:id="430" w:name="_Toc482374829"/>
      <w:bookmarkStart w:id="431" w:name="_Toc20985"/>
      <w:bookmarkStart w:id="432" w:name="_Toc478565863"/>
      <w:bookmarkStart w:id="433" w:name="_Toc482374732"/>
      <w:bookmarkStart w:id="434" w:name="_Toc482721797"/>
      <w:bookmarkStart w:id="435" w:name="_Toc482375204"/>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52045574"/>
      <w:bookmarkEnd w:id="436"/>
      <w:bookmarkStart w:id="437" w:name="_Toc144974542"/>
      <w:bookmarkEnd w:id="437"/>
      <w:bookmarkStart w:id="438" w:name="_Toc179632592"/>
      <w:bookmarkEnd w:id="438"/>
      <w:bookmarkStart w:id="439" w:name="_Toc14830"/>
      <w:bookmarkEnd w:id="439"/>
      <w:bookmarkStart w:id="440" w:name="_Toc482374830"/>
      <w:bookmarkStart w:id="441" w:name="_Toc478565864"/>
      <w:bookmarkStart w:id="442" w:name="_Toc482374733"/>
      <w:bookmarkStart w:id="443" w:name="_Toc482375205"/>
      <w:bookmarkStart w:id="444" w:name="_Toc152042350"/>
      <w:bookmarkStart w:id="445" w:name="_Toc482721798"/>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44974543"/>
      <w:bookmarkEnd w:id="446"/>
      <w:bookmarkStart w:id="447" w:name="_Toc152045575"/>
      <w:bookmarkEnd w:id="447"/>
      <w:bookmarkStart w:id="448" w:name="_Toc152042351"/>
      <w:bookmarkEnd w:id="448"/>
      <w:bookmarkStart w:id="449" w:name="_Toc179632593"/>
      <w:bookmarkEnd w:id="449"/>
      <w:bookmarkStart w:id="450" w:name="_Toc9406"/>
      <w:bookmarkStart w:id="451" w:name="_Toc482374831"/>
      <w:bookmarkStart w:id="452" w:name="_Toc482374734"/>
      <w:bookmarkStart w:id="453" w:name="_Toc482721799"/>
      <w:bookmarkStart w:id="454" w:name="_Toc478565865"/>
      <w:bookmarkStart w:id="455" w:name="_Toc459655450"/>
      <w:bookmarkStart w:id="456" w:name="_Toc482375206"/>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52042352"/>
      <w:bookmarkEnd w:id="457"/>
      <w:bookmarkStart w:id="458" w:name="_Toc179632594"/>
      <w:bookmarkEnd w:id="458"/>
      <w:bookmarkStart w:id="459" w:name="_Toc152045576"/>
      <w:bookmarkEnd w:id="459"/>
      <w:bookmarkStart w:id="460" w:name="_Toc144974544"/>
      <w:bookmarkEnd w:id="460"/>
      <w:bookmarkStart w:id="461" w:name="_Toc482374832"/>
      <w:bookmarkStart w:id="462" w:name="_Toc482375207"/>
      <w:bookmarkStart w:id="463" w:name="_Toc482374735"/>
      <w:bookmarkStart w:id="464" w:name="_Toc459655451"/>
      <w:bookmarkStart w:id="465" w:name="_Toc6707"/>
      <w:bookmarkStart w:id="466" w:name="_Toc482721800"/>
      <w:bookmarkStart w:id="467" w:name="_Toc478565866"/>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5577"/>
      <w:bookmarkEnd w:id="468"/>
      <w:bookmarkStart w:id="469" w:name="_Toc179632595"/>
      <w:bookmarkEnd w:id="469"/>
      <w:bookmarkStart w:id="470" w:name="_Toc152042353"/>
      <w:bookmarkEnd w:id="470"/>
      <w:bookmarkStart w:id="471" w:name="_Toc32345"/>
      <w:bookmarkEnd w:id="471"/>
      <w:bookmarkStart w:id="472" w:name="_Toc144974545"/>
      <w:bookmarkStart w:id="473" w:name="_Toc459655452"/>
      <w:bookmarkStart w:id="474" w:name="_Toc482374833"/>
      <w:bookmarkStart w:id="475" w:name="_Toc482375208"/>
      <w:bookmarkStart w:id="476" w:name="_Toc482374736"/>
      <w:bookmarkStart w:id="477" w:name="_Toc478565867"/>
      <w:bookmarkStart w:id="478" w:name="_Toc482721801"/>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52045578"/>
      <w:bookmarkEnd w:id="479"/>
      <w:bookmarkStart w:id="480" w:name="_Toc179632596"/>
      <w:bookmarkEnd w:id="480"/>
      <w:bookmarkStart w:id="481" w:name="_Toc144974546"/>
      <w:bookmarkEnd w:id="481"/>
      <w:bookmarkStart w:id="482" w:name="_Toc4552"/>
      <w:bookmarkEnd w:id="482"/>
      <w:bookmarkStart w:id="483" w:name="_Toc482374834"/>
      <w:bookmarkStart w:id="484" w:name="_Toc459655453"/>
      <w:bookmarkStart w:id="485" w:name="_Toc482721802"/>
      <w:bookmarkStart w:id="486" w:name="_Toc152042354"/>
      <w:bookmarkStart w:id="487" w:name="_Toc482374737"/>
      <w:bookmarkStart w:id="488" w:name="_Toc482375209"/>
      <w:bookmarkStart w:id="489" w:name="_Toc478565868"/>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52042356"/>
      <w:bookmarkEnd w:id="491"/>
      <w:bookmarkStart w:id="492" w:name="_Toc152045579"/>
      <w:bookmarkEnd w:id="492"/>
      <w:bookmarkStart w:id="493" w:name="_Toc179632597"/>
      <w:bookmarkEnd w:id="493"/>
      <w:bookmarkStart w:id="494" w:name="_Toc459655454"/>
      <w:bookmarkStart w:id="495" w:name="_Toc482375210"/>
      <w:bookmarkStart w:id="496" w:name="_Toc12164"/>
      <w:bookmarkStart w:id="497" w:name="_Toc482374835"/>
      <w:bookmarkStart w:id="498" w:name="_Toc482374738"/>
      <w:bookmarkStart w:id="499" w:name="_Toc482721803"/>
      <w:bookmarkStart w:id="500" w:name="_Toc478565869"/>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5580"/>
      <w:bookmarkEnd w:id="501"/>
      <w:bookmarkStart w:id="502" w:name="_Toc152042357"/>
      <w:bookmarkEnd w:id="502"/>
      <w:bookmarkStart w:id="503" w:name="_Toc144974547"/>
      <w:bookmarkEnd w:id="503"/>
      <w:bookmarkStart w:id="504" w:name="_Toc179632598"/>
      <w:bookmarkEnd w:id="504"/>
      <w:bookmarkStart w:id="505" w:name="_Toc482374836"/>
      <w:bookmarkStart w:id="506" w:name="_Toc18211"/>
      <w:bookmarkStart w:id="507" w:name="_Toc478565870"/>
      <w:bookmarkStart w:id="508" w:name="_Toc482374739"/>
      <w:bookmarkStart w:id="509" w:name="_Toc482375211"/>
      <w:bookmarkStart w:id="510" w:name="_Toc482721804"/>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375227"/>
      <w:bookmarkStart w:id="513" w:name="_Toc482374852"/>
      <w:bookmarkStart w:id="514" w:name="_Toc482374755"/>
      <w:bookmarkStart w:id="515" w:name="_Toc478565886"/>
      <w:bookmarkStart w:id="516" w:name="_Toc482721814"/>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721810"/>
      <w:bookmarkStart w:id="520" w:name="_Toc17822"/>
      <w:bookmarkStart w:id="521" w:name="_Toc482374745"/>
      <w:bookmarkStart w:id="522" w:name="_Toc478565876"/>
      <w:bookmarkStart w:id="523" w:name="_Toc482374842"/>
      <w:bookmarkStart w:id="524" w:name="_Toc482375217"/>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334033063"/>
      <w:bookmarkStart w:id="528" w:name="_Toc389632240"/>
      <w:bookmarkStart w:id="529" w:name="_Toc482721811"/>
      <w:bookmarkStart w:id="530" w:name="_Toc414987570"/>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334033064"/>
      <w:bookmarkStart w:id="532" w:name="_Toc414987571"/>
      <w:bookmarkStart w:id="533" w:name="_Toc482721812"/>
      <w:bookmarkStart w:id="534" w:name="_Toc389632241"/>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89632243"/>
      <w:bookmarkStart w:id="538" w:name="_Toc334033066"/>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389632244"/>
      <w:bookmarkStart w:id="540" w:name="_Toc334033067"/>
      <w:bookmarkStart w:id="541" w:name="_Toc482721813"/>
      <w:bookmarkStart w:id="542" w:name="_Toc414987572"/>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34033068"/>
      <w:bookmarkStart w:id="544" w:name="_Toc389632245"/>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89632247"/>
      <w:bookmarkStart w:id="548" w:name="_Toc334033070"/>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89632248"/>
      <w:bookmarkStart w:id="550" w:name="_Toc334033071"/>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4756"/>
      <w:bookmarkStart w:id="554" w:name="_Toc482374853"/>
      <w:bookmarkStart w:id="555" w:name="_Toc482375228"/>
      <w:bookmarkStart w:id="556" w:name="_Toc482374525"/>
      <w:bookmarkStart w:id="557" w:name="_Toc482721815"/>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394414386"/>
      <w:bookmarkStart w:id="559" w:name="_Toc423094933"/>
      <w:bookmarkStart w:id="560" w:name="_Toc363721541"/>
      <w:bookmarkStart w:id="561" w:name="_Toc482721816"/>
      <w:bookmarkStart w:id="562" w:name="_Toc30885"/>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213122502"/>
      <w:bookmarkEnd w:id="563"/>
      <w:bookmarkStart w:id="564" w:name="_Toc16831"/>
      <w:bookmarkEnd w:id="564"/>
      <w:bookmarkStart w:id="565" w:name="_Toc478565888"/>
      <w:bookmarkStart w:id="566" w:name="_Toc482374527"/>
      <w:bookmarkStart w:id="567" w:name="_Toc482374758"/>
      <w:bookmarkStart w:id="568" w:name="_Toc482375230"/>
      <w:bookmarkStart w:id="569" w:name="_Toc482374855"/>
      <w:bookmarkStart w:id="570" w:name="_Toc6045"/>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10781"/>
      <w:bookmarkEnd w:id="572"/>
      <w:bookmarkStart w:id="573" w:name="_Toc24774"/>
      <w:bookmarkEnd w:id="573"/>
      <w:bookmarkStart w:id="574" w:name="_Toc213122657"/>
      <w:bookmarkEnd w:id="574"/>
      <w:bookmarkStart w:id="575" w:name="_Toc396293424"/>
      <w:bookmarkEnd w:id="575"/>
      <w:bookmarkStart w:id="576" w:name="_Toc18515"/>
      <w:bookmarkEnd w:id="576"/>
      <w:bookmarkStart w:id="577" w:name="_Toc482374759"/>
      <w:bookmarkStart w:id="578" w:name="_Toc478565892"/>
      <w:bookmarkStart w:id="579" w:name="_Toc482374856"/>
      <w:bookmarkStart w:id="580" w:name="_Toc482375231"/>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78565899"/>
      <w:bookmarkStart w:id="584" w:name="_Toc482374863"/>
      <w:bookmarkStart w:id="585" w:name="_Toc482375238"/>
      <w:bookmarkStart w:id="586" w:name="_Toc482374766"/>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82375240"/>
      <w:bookmarkStart w:id="589" w:name="_Toc482721819"/>
      <w:bookmarkStart w:id="590" w:name="_Toc478565901"/>
      <w:bookmarkStart w:id="591" w:name="_Toc482374865"/>
      <w:bookmarkStart w:id="592" w:name="_Toc482374768"/>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82374866"/>
      <w:bookmarkStart w:id="594" w:name="_Toc482721820"/>
      <w:bookmarkStart w:id="595" w:name="_Toc482374769"/>
      <w:bookmarkStart w:id="596" w:name="_Toc482375241"/>
      <w:bookmarkStart w:id="597" w:name="_Toc478565902"/>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78565903"/>
      <w:bookmarkStart w:id="600" w:name="_Toc482374867"/>
      <w:bookmarkStart w:id="601" w:name="_Toc482374770"/>
      <w:bookmarkStart w:id="602" w:name="_Toc482375242"/>
      <w:bookmarkStart w:id="603" w:name="_Toc482721821"/>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82721822"/>
      <w:bookmarkStart w:id="605" w:name="_Toc482374868"/>
      <w:bookmarkStart w:id="606" w:name="_Toc478565904"/>
      <w:bookmarkStart w:id="607" w:name="_Toc482374771"/>
      <w:bookmarkStart w:id="608" w:name="_Toc482375243"/>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4869"/>
      <w:bookmarkStart w:id="613" w:name="_Toc20076"/>
      <w:bookmarkStart w:id="614" w:name="_Toc482374772"/>
      <w:bookmarkStart w:id="615" w:name="_Toc478565905"/>
      <w:bookmarkStart w:id="616" w:name="_Toc482375244"/>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78565906"/>
      <w:bookmarkStart w:id="619" w:name="_Toc482374870"/>
      <w:bookmarkStart w:id="620" w:name="_Toc482721823"/>
      <w:bookmarkStart w:id="621" w:name="_Toc482374773"/>
      <w:bookmarkStart w:id="622" w:name="_Toc48237524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19440"/>
      <w:bookmarkEnd w:id="623"/>
      <w:bookmarkStart w:id="624" w:name="_Toc397505938"/>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4774"/>
      <w:bookmarkStart w:id="627" w:name="_Toc482721824"/>
      <w:bookmarkStart w:id="628" w:name="_Toc478565907"/>
      <w:bookmarkStart w:id="629" w:name="_Toc482375246"/>
      <w:bookmarkStart w:id="630" w:name="_Toc482374871"/>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82374775"/>
      <w:bookmarkStart w:id="633" w:name="_Toc478565908"/>
      <w:bookmarkStart w:id="634" w:name="_Toc482375247"/>
      <w:bookmarkStart w:id="635" w:name="_Toc482374872"/>
      <w:bookmarkStart w:id="636" w:name="_Toc48272182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OGIxZDEyMDE0OTc1ODU5NzEwMmQ0YTdiOTMxZDEifQ=="/>
  </w:docVars>
  <w:rsids>
    <w:rsidRoot w:val="401A7CD2"/>
    <w:rsid w:val="000103BD"/>
    <w:rsid w:val="0011760F"/>
    <w:rsid w:val="00506C6E"/>
    <w:rsid w:val="0057683C"/>
    <w:rsid w:val="006F3B58"/>
    <w:rsid w:val="00726293"/>
    <w:rsid w:val="009F66C7"/>
    <w:rsid w:val="00A6353A"/>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5EC6AA4"/>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C762586"/>
    <w:rsid w:val="1D375B92"/>
    <w:rsid w:val="1D5125FF"/>
    <w:rsid w:val="1D5B5660"/>
    <w:rsid w:val="1DA30AEA"/>
    <w:rsid w:val="1DA5503E"/>
    <w:rsid w:val="1DBB0E8E"/>
    <w:rsid w:val="1DEC54EC"/>
    <w:rsid w:val="1E6E3A68"/>
    <w:rsid w:val="1F395223"/>
    <w:rsid w:val="1FD224BF"/>
    <w:rsid w:val="1FED56D6"/>
    <w:rsid w:val="1FFE32B4"/>
    <w:rsid w:val="20473593"/>
    <w:rsid w:val="205A0885"/>
    <w:rsid w:val="206D7FF4"/>
    <w:rsid w:val="20907E3C"/>
    <w:rsid w:val="20CD7A91"/>
    <w:rsid w:val="20E356F4"/>
    <w:rsid w:val="21190E3D"/>
    <w:rsid w:val="211F2BB3"/>
    <w:rsid w:val="215D225D"/>
    <w:rsid w:val="21FD36F0"/>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225AF3"/>
    <w:rsid w:val="31825507"/>
    <w:rsid w:val="31F75DB5"/>
    <w:rsid w:val="321B5F48"/>
    <w:rsid w:val="3284589B"/>
    <w:rsid w:val="32A05C5D"/>
    <w:rsid w:val="32E26A66"/>
    <w:rsid w:val="333C6176"/>
    <w:rsid w:val="349E6A06"/>
    <w:rsid w:val="34C91C8B"/>
    <w:rsid w:val="352746E6"/>
    <w:rsid w:val="3534600A"/>
    <w:rsid w:val="355359F9"/>
    <w:rsid w:val="35DE3514"/>
    <w:rsid w:val="36305F26"/>
    <w:rsid w:val="36A07C1C"/>
    <w:rsid w:val="36CF492E"/>
    <w:rsid w:val="37806C37"/>
    <w:rsid w:val="379160AB"/>
    <w:rsid w:val="37DE5A4E"/>
    <w:rsid w:val="38175148"/>
    <w:rsid w:val="388F0718"/>
    <w:rsid w:val="391060DB"/>
    <w:rsid w:val="398E655F"/>
    <w:rsid w:val="3991162C"/>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971345"/>
    <w:rsid w:val="42A704BE"/>
    <w:rsid w:val="42AC6E45"/>
    <w:rsid w:val="42BE6BA7"/>
    <w:rsid w:val="42BF6B4D"/>
    <w:rsid w:val="42C46384"/>
    <w:rsid w:val="42EC51F4"/>
    <w:rsid w:val="430D5EAF"/>
    <w:rsid w:val="43482915"/>
    <w:rsid w:val="43DC6316"/>
    <w:rsid w:val="44507CD3"/>
    <w:rsid w:val="448E7078"/>
    <w:rsid w:val="44926C1E"/>
    <w:rsid w:val="44E177A2"/>
    <w:rsid w:val="450D183F"/>
    <w:rsid w:val="451D58F0"/>
    <w:rsid w:val="45433394"/>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4060E3"/>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DD82F85"/>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090CF1"/>
    <w:rsid w:val="73440153"/>
    <w:rsid w:val="73B01345"/>
    <w:rsid w:val="73D97E91"/>
    <w:rsid w:val="73E02669"/>
    <w:rsid w:val="745C458A"/>
    <w:rsid w:val="74A23240"/>
    <w:rsid w:val="7568637B"/>
    <w:rsid w:val="75E83200"/>
    <w:rsid w:val="76BB6DD1"/>
    <w:rsid w:val="77204488"/>
    <w:rsid w:val="77560DB0"/>
    <w:rsid w:val="784F552D"/>
    <w:rsid w:val="78C30ED0"/>
    <w:rsid w:val="790C526F"/>
    <w:rsid w:val="79755C40"/>
    <w:rsid w:val="797A48CF"/>
    <w:rsid w:val="7A440A39"/>
    <w:rsid w:val="7AA77C42"/>
    <w:rsid w:val="7ACF1D8F"/>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陈旸</cp:lastModifiedBy>
  <cp:lastPrinted>2022-09-13T09:25:00Z</cp:lastPrinted>
  <dcterms:modified xsi:type="dcterms:W3CDTF">2024-04-24T02:42:48Z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1D4B20F6CA244D59B6418F06FF2BDCC8</vt:lpwstr>
  </property>
</Properties>
</file>